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2FF1A7" w14:textId="3164E57D" w:rsidR="00993B24" w:rsidRDefault="003A5F6F" w:rsidP="000839EE">
      <w:pPr>
        <w:rPr>
          <w:b/>
          <w:sz w:val="23"/>
          <w:szCs w:val="23"/>
        </w:rPr>
      </w:pPr>
      <w:r>
        <w:rPr>
          <w:noProof/>
          <w:lang w:eastAsia="en-GB"/>
        </w:rPr>
        <w:drawing>
          <wp:anchor distT="0" distB="0" distL="114300" distR="114300" simplePos="0" relativeHeight="251659264" behindDoc="0" locked="0" layoutInCell="1" allowOverlap="1" wp14:anchorId="06E703DD" wp14:editId="0F780B58">
            <wp:simplePos x="0" y="0"/>
            <wp:positionH relativeFrom="column">
              <wp:posOffset>7324725</wp:posOffset>
            </wp:positionH>
            <wp:positionV relativeFrom="paragraph">
              <wp:posOffset>-695325</wp:posOffset>
            </wp:positionV>
            <wp:extent cx="1581150" cy="1057275"/>
            <wp:effectExtent l="0" t="0" r="0" b="9525"/>
            <wp:wrapNone/>
            <wp:docPr id="31" name="Picture 31" descr="HomeStart_Logo_Black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Start_Logo_Black_CMY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115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F63BF6" w:rsidRPr="00F63BF6">
        <w:rPr>
          <w:b/>
          <w:sz w:val="23"/>
          <w:szCs w:val="23"/>
        </w:rPr>
        <w:t>Problem Solving &amp; Disputes Resolution Procedure</w:t>
      </w:r>
    </w:p>
    <w:p w14:paraId="13FE37BE" w14:textId="77777777" w:rsidR="004D2254" w:rsidRPr="004D2254" w:rsidRDefault="004D2254" w:rsidP="004D2254">
      <w:pPr>
        <w:spacing w:after="0" w:line="240" w:lineRule="auto"/>
        <w:rPr>
          <w:rFonts w:eastAsia="Times New Roman" w:cs="Times New Roman"/>
          <w:b/>
          <w:bCs/>
          <w:color w:val="000000"/>
          <w:lang w:eastAsia="en-GB"/>
        </w:rPr>
      </w:pPr>
      <w:r w:rsidRPr="004D2254">
        <w:rPr>
          <w:rFonts w:eastAsia="Times New Roman" w:cs="Times New Roman"/>
          <w:b/>
          <w:bCs/>
          <w:color w:val="000000"/>
          <w:lang w:eastAsia="en-GB"/>
        </w:rPr>
        <w:t>Introduction</w:t>
      </w:r>
    </w:p>
    <w:p w14:paraId="1AAD3789" w14:textId="77777777" w:rsidR="004D2254" w:rsidRPr="004D2254" w:rsidRDefault="004D2254" w:rsidP="004D2254">
      <w:pPr>
        <w:shd w:val="clear" w:color="auto" w:fill="DEEAF6"/>
        <w:spacing w:after="0" w:line="240" w:lineRule="auto"/>
        <w:textAlignment w:val="top"/>
        <w:rPr>
          <w:rFonts w:eastAsia="Times New Roman" w:cs="Times New Roman"/>
          <w:color w:val="000000"/>
        </w:rPr>
      </w:pPr>
      <w:r w:rsidRPr="004D2254">
        <w:rPr>
          <w:rFonts w:eastAsia="Times New Roman" w:cs="Times New Roman"/>
          <w:color w:val="000000"/>
        </w:rPr>
        <w:t xml:space="preserve">It is expected that any matter of concern can be identified and discussed informally at an early opportunity enabling matters to be resolved without difficulty.  Any matter that cannot be resolved informally at this stage should be addressed through the Home-Start Problem Solving and Dispute Resolution Procedure. </w:t>
      </w:r>
      <w:r w:rsidRPr="004D2254">
        <w:rPr>
          <w:rFonts w:eastAsia="Times New Roman" w:cs="Times New Roman"/>
          <w:b/>
          <w:color w:val="000000"/>
        </w:rPr>
        <w:t>(PSDR Procedure)</w:t>
      </w:r>
      <w:r w:rsidRPr="004D2254">
        <w:rPr>
          <w:rFonts w:eastAsia="Times New Roman" w:cs="Times New Roman"/>
          <w:color w:val="000000"/>
        </w:rPr>
        <w:t>.</w:t>
      </w:r>
    </w:p>
    <w:p w14:paraId="02384F80" w14:textId="77777777" w:rsidR="004D2254" w:rsidRPr="004D2254" w:rsidRDefault="004D2254" w:rsidP="004D2254">
      <w:pPr>
        <w:spacing w:before="240" w:after="40" w:line="240" w:lineRule="auto"/>
        <w:rPr>
          <w:rFonts w:eastAsia="Times New Roman" w:cs="Times New Roman"/>
          <w:color w:val="000000"/>
          <w:lang w:eastAsia="en-GB"/>
        </w:rPr>
      </w:pPr>
      <w:r w:rsidRPr="004D2254">
        <w:rPr>
          <w:rFonts w:eastAsia="Times New Roman" w:cs="Times New Roman"/>
          <w:b/>
          <w:bCs/>
          <w:color w:val="000000"/>
          <w:lang w:eastAsia="en-GB"/>
        </w:rPr>
        <w:t>PSDR Procedure</w:t>
      </w:r>
      <w:r w:rsidRPr="004D2254">
        <w:rPr>
          <w:rFonts w:eastAsia="Times New Roman" w:cs="Times New Roman"/>
          <w:b/>
          <w:bCs/>
          <w:color w:val="000000"/>
          <w:lang w:eastAsia="en-GB"/>
        </w:rPr>
        <w:br/>
      </w:r>
      <w:r w:rsidRPr="004D2254">
        <w:rPr>
          <w:rFonts w:eastAsia="Times New Roman" w:cs="Times New Roman"/>
          <w:color w:val="000000"/>
          <w:lang w:eastAsia="en-GB"/>
        </w:rPr>
        <w:t xml:space="preserve">This procedure has been developed for use where schemes have a concern or problem with Home-Start UK action or practice, or with the action or practice of other schemes or where Home-Start UK has concerns about the actions or practice of a scheme.  There is a fast track procedure which may be used if there are reasonable grounds to believe a scheme is in serious breach of its legal obligations or obligations as set out in the Home-Start Agreement. </w:t>
      </w:r>
    </w:p>
    <w:p w14:paraId="5A37578B" w14:textId="77777777" w:rsidR="004D2254" w:rsidRPr="00F63BF6" w:rsidRDefault="004D2254" w:rsidP="000839EE">
      <w:pPr>
        <w:rPr>
          <w:b/>
          <w:sz w:val="23"/>
          <w:szCs w:val="23"/>
        </w:rPr>
      </w:pPr>
    </w:p>
    <w:tbl>
      <w:tblPr>
        <w:tblStyle w:val="TableGrid"/>
        <w:tblW w:w="14885" w:type="dxa"/>
        <w:tblInd w:w="-856" w:type="dxa"/>
        <w:tblLook w:val="04A0" w:firstRow="1" w:lastRow="0" w:firstColumn="1" w:lastColumn="0" w:noHBand="0" w:noVBand="1"/>
      </w:tblPr>
      <w:tblGrid>
        <w:gridCol w:w="4679"/>
        <w:gridCol w:w="5103"/>
        <w:gridCol w:w="5103"/>
      </w:tblGrid>
      <w:tr w:rsidR="00CC632A" w14:paraId="5DCF3EAE" w14:textId="77777777" w:rsidTr="00F63BF6">
        <w:tc>
          <w:tcPr>
            <w:tcW w:w="4679" w:type="dxa"/>
          </w:tcPr>
          <w:p w14:paraId="47564545" w14:textId="77777777" w:rsidR="00CC632A" w:rsidRPr="00677FB5" w:rsidRDefault="00993B24" w:rsidP="002D046F">
            <w:pPr>
              <w:jc w:val="both"/>
              <w:rPr>
                <w:b/>
              </w:rPr>
            </w:pPr>
            <w:r w:rsidRPr="00677FB5">
              <w:rPr>
                <w:b/>
                <w:sz w:val="23"/>
                <w:szCs w:val="23"/>
              </w:rPr>
              <w:tab/>
              <w:t xml:space="preserve">  </w:t>
            </w:r>
            <w:r w:rsidR="00CC632A" w:rsidRPr="00677FB5">
              <w:rPr>
                <w:b/>
                <w:sz w:val="23"/>
                <w:szCs w:val="23"/>
              </w:rPr>
              <w:t>Problem from Scheme to HSUK</w:t>
            </w:r>
          </w:p>
        </w:tc>
        <w:tc>
          <w:tcPr>
            <w:tcW w:w="5103" w:type="dxa"/>
          </w:tcPr>
          <w:p w14:paraId="53AC4B58" w14:textId="77777777" w:rsidR="00CC632A" w:rsidRPr="00677FB5" w:rsidRDefault="00CC632A" w:rsidP="009860A2">
            <w:pPr>
              <w:jc w:val="center"/>
              <w:rPr>
                <w:b/>
                <w:sz w:val="23"/>
                <w:szCs w:val="23"/>
              </w:rPr>
            </w:pPr>
            <w:r w:rsidRPr="00677FB5">
              <w:rPr>
                <w:b/>
                <w:sz w:val="23"/>
                <w:szCs w:val="23"/>
              </w:rPr>
              <w:t>Problem from HSUK to a Scheme</w:t>
            </w:r>
          </w:p>
          <w:p w14:paraId="13D362A9" w14:textId="77777777" w:rsidR="00CC632A" w:rsidRPr="00677FB5" w:rsidRDefault="00CC632A" w:rsidP="009860A2">
            <w:pPr>
              <w:jc w:val="center"/>
              <w:rPr>
                <w:b/>
              </w:rPr>
            </w:pPr>
          </w:p>
        </w:tc>
        <w:tc>
          <w:tcPr>
            <w:tcW w:w="5103" w:type="dxa"/>
          </w:tcPr>
          <w:p w14:paraId="2F7CB241" w14:textId="77777777" w:rsidR="00CC632A" w:rsidRPr="00677FB5" w:rsidRDefault="00CC632A" w:rsidP="009860A2">
            <w:pPr>
              <w:jc w:val="center"/>
              <w:rPr>
                <w:b/>
              </w:rPr>
            </w:pPr>
            <w:r w:rsidRPr="00677FB5">
              <w:rPr>
                <w:b/>
                <w:sz w:val="23"/>
                <w:szCs w:val="23"/>
              </w:rPr>
              <w:t>Problem from One Scheme to another Scheme</w:t>
            </w:r>
          </w:p>
        </w:tc>
      </w:tr>
      <w:tr w:rsidR="00CC632A" w14:paraId="645D1201" w14:textId="77777777" w:rsidTr="00F63BF6">
        <w:tc>
          <w:tcPr>
            <w:tcW w:w="4679" w:type="dxa"/>
          </w:tcPr>
          <w:p w14:paraId="72A47598" w14:textId="77777777" w:rsidR="00CC632A" w:rsidRDefault="00CC632A" w:rsidP="009860A2">
            <w:pPr>
              <w:jc w:val="center"/>
            </w:pPr>
            <w:r>
              <w:t xml:space="preserve">Chairperson presents problem to </w:t>
            </w:r>
            <w:hyperlink r:id="rId11" w:history="1">
              <w:r w:rsidRPr="00D715C5">
                <w:rPr>
                  <w:rStyle w:val="Hyperlink"/>
                </w:rPr>
                <w:t>complaints@home-start.org.uk</w:t>
              </w:r>
            </w:hyperlink>
          </w:p>
          <w:p w14:paraId="2A404700" w14:textId="77777777" w:rsidR="00CC632A" w:rsidRDefault="00CC632A" w:rsidP="009860A2">
            <w:pPr>
              <w:jc w:val="center"/>
            </w:pPr>
            <w:r>
              <w:t>(monitored by Head of Quality &amp; Practice)</w:t>
            </w:r>
          </w:p>
        </w:tc>
        <w:tc>
          <w:tcPr>
            <w:tcW w:w="5103" w:type="dxa"/>
          </w:tcPr>
          <w:p w14:paraId="7EF08B5C" w14:textId="77777777" w:rsidR="00CC632A" w:rsidRDefault="00CC632A" w:rsidP="009860A2">
            <w:pPr>
              <w:jc w:val="center"/>
            </w:pPr>
            <w:r>
              <w:t>HSUK CEO presents problem in writing Chairperson</w:t>
            </w:r>
          </w:p>
        </w:tc>
        <w:tc>
          <w:tcPr>
            <w:tcW w:w="5103" w:type="dxa"/>
          </w:tcPr>
          <w:p w14:paraId="6D1F49BF" w14:textId="77777777" w:rsidR="00CC632A" w:rsidRDefault="00CC632A" w:rsidP="009860A2">
            <w:pPr>
              <w:jc w:val="center"/>
            </w:pPr>
            <w:r>
              <w:t>The Chairperson presents problem in writing to another Chairperson of a local Home-Start</w:t>
            </w:r>
          </w:p>
        </w:tc>
      </w:tr>
      <w:tr w:rsidR="00CC632A" w14:paraId="09656799" w14:textId="77777777" w:rsidTr="00F63BF6">
        <w:tc>
          <w:tcPr>
            <w:tcW w:w="9782" w:type="dxa"/>
            <w:gridSpan w:val="2"/>
            <w:tcBorders>
              <w:bottom w:val="single" w:sz="4" w:space="0" w:color="auto"/>
            </w:tcBorders>
          </w:tcPr>
          <w:p w14:paraId="032CD730" w14:textId="77777777" w:rsidR="00677FB5" w:rsidRDefault="00677FB5" w:rsidP="00F63BF6">
            <w:pPr>
              <w:jc w:val="center"/>
              <w:rPr>
                <w:b/>
              </w:rPr>
            </w:pPr>
          </w:p>
          <w:p w14:paraId="344983A9" w14:textId="77777777" w:rsidR="002D046F" w:rsidRDefault="00F63BF6" w:rsidP="00F63BF6">
            <w:pPr>
              <w:jc w:val="center"/>
              <w:rPr>
                <w:b/>
              </w:rPr>
            </w:pPr>
            <w:r>
              <w:rPr>
                <w:b/>
              </w:rPr>
              <w:t>CANNOT BE RESOLVED</w:t>
            </w:r>
            <w:r w:rsidR="00CC632A" w:rsidRPr="00CC632A">
              <w:rPr>
                <w:b/>
              </w:rPr>
              <w:t xml:space="preserve">? </w:t>
            </w:r>
          </w:p>
          <w:p w14:paraId="6188A6AC" w14:textId="034CB2B4" w:rsidR="00CC632A" w:rsidRPr="00CC632A" w:rsidRDefault="00CC632A" w:rsidP="00F63BF6">
            <w:pPr>
              <w:jc w:val="center"/>
              <w:rPr>
                <w:b/>
              </w:rPr>
            </w:pPr>
            <w:r w:rsidRPr="00CC632A">
              <w:rPr>
                <w:b/>
              </w:rPr>
              <w:t>Go to Stage 1</w:t>
            </w:r>
          </w:p>
        </w:tc>
        <w:tc>
          <w:tcPr>
            <w:tcW w:w="5103" w:type="dxa"/>
            <w:tcBorders>
              <w:bottom w:val="single" w:sz="4" w:space="0" w:color="auto"/>
            </w:tcBorders>
          </w:tcPr>
          <w:p w14:paraId="6A4808AE" w14:textId="77777777" w:rsidR="00677FB5" w:rsidRDefault="00677FB5" w:rsidP="009860A2">
            <w:pPr>
              <w:jc w:val="center"/>
              <w:rPr>
                <w:b/>
              </w:rPr>
            </w:pPr>
          </w:p>
          <w:p w14:paraId="27F39BAB" w14:textId="77777777" w:rsidR="00CC632A" w:rsidRDefault="00CC632A" w:rsidP="009860A2">
            <w:pPr>
              <w:jc w:val="center"/>
              <w:rPr>
                <w:b/>
              </w:rPr>
            </w:pPr>
            <w:r w:rsidRPr="00CC632A">
              <w:rPr>
                <w:b/>
              </w:rPr>
              <w:t>C</w:t>
            </w:r>
            <w:r w:rsidR="00F63BF6">
              <w:rPr>
                <w:b/>
              </w:rPr>
              <w:t>ANNOT BE RESOLVED</w:t>
            </w:r>
            <w:r w:rsidRPr="00CC632A">
              <w:rPr>
                <w:b/>
              </w:rPr>
              <w:t xml:space="preserve">? </w:t>
            </w:r>
          </w:p>
          <w:p w14:paraId="3D3B4E6A" w14:textId="5BCE9365" w:rsidR="005F7354" w:rsidRDefault="005F7354" w:rsidP="009860A2">
            <w:pPr>
              <w:jc w:val="center"/>
              <w:rPr>
                <w:rFonts w:eastAsia="Times New Roman" w:cs="Times New Roman"/>
                <w:color w:val="000000"/>
                <w:lang w:eastAsia="en-GB"/>
              </w:rPr>
            </w:pPr>
            <w:r>
              <w:rPr>
                <w:rFonts w:eastAsia="Times New Roman" w:cs="Times New Roman"/>
                <w:color w:val="000000"/>
                <w:lang w:eastAsia="en-GB"/>
              </w:rPr>
              <w:t xml:space="preserve">If the two schemes cannot resolve the problem, </w:t>
            </w:r>
            <w:r w:rsidRPr="005F7354">
              <w:rPr>
                <w:rFonts w:eastAsia="Times New Roman" w:cs="Times New Roman"/>
                <w:color w:val="000000"/>
                <w:lang w:eastAsia="en-GB"/>
              </w:rPr>
              <w:t xml:space="preserve">then the Head of Quality &amp; Practice at Home-Start UK </w:t>
            </w:r>
            <w:r>
              <w:rPr>
                <w:rFonts w:eastAsia="Times New Roman" w:cs="Times New Roman"/>
                <w:color w:val="000000"/>
                <w:lang w:eastAsia="en-GB"/>
              </w:rPr>
              <w:t>can</w:t>
            </w:r>
            <w:r w:rsidRPr="005F7354">
              <w:rPr>
                <w:rFonts w:eastAsia="Times New Roman" w:cs="Times New Roman"/>
                <w:color w:val="000000"/>
                <w:lang w:eastAsia="en-GB"/>
              </w:rPr>
              <w:t xml:space="preserve"> be presented with the problem and asked to assist in its resolution.</w:t>
            </w:r>
          </w:p>
          <w:p w14:paraId="01B12032" w14:textId="77777777" w:rsidR="00677FB5" w:rsidRDefault="00677FB5" w:rsidP="009860A2">
            <w:pPr>
              <w:jc w:val="center"/>
              <w:rPr>
                <w:rFonts w:eastAsia="Times New Roman" w:cs="Times New Roman"/>
                <w:b/>
                <w:color w:val="000000"/>
                <w:lang w:eastAsia="en-GB"/>
              </w:rPr>
            </w:pPr>
          </w:p>
          <w:p w14:paraId="1EF96CC0" w14:textId="61CDBA2B" w:rsidR="005F7354" w:rsidRPr="005F7354" w:rsidRDefault="005F7354" w:rsidP="009860A2">
            <w:pPr>
              <w:jc w:val="center"/>
              <w:rPr>
                <w:b/>
              </w:rPr>
            </w:pPr>
            <w:r w:rsidRPr="005F7354">
              <w:rPr>
                <w:rFonts w:eastAsia="Times New Roman" w:cs="Times New Roman"/>
                <w:b/>
                <w:color w:val="000000"/>
                <w:lang w:eastAsia="en-GB"/>
              </w:rPr>
              <w:t>CANNOT BE RESOLVED?</w:t>
            </w:r>
          </w:p>
          <w:p w14:paraId="398A24B0" w14:textId="77777777" w:rsidR="00CC632A" w:rsidRDefault="00CC632A" w:rsidP="009860A2">
            <w:pPr>
              <w:jc w:val="center"/>
              <w:rPr>
                <w:b/>
              </w:rPr>
            </w:pPr>
            <w:r w:rsidRPr="00CC632A">
              <w:rPr>
                <w:b/>
              </w:rPr>
              <w:t>Go to Stage 1</w:t>
            </w:r>
          </w:p>
          <w:p w14:paraId="03AE50A1" w14:textId="77777777" w:rsidR="00677FB5" w:rsidRDefault="00677FB5" w:rsidP="009860A2">
            <w:pPr>
              <w:jc w:val="center"/>
              <w:rPr>
                <w:b/>
              </w:rPr>
            </w:pPr>
          </w:p>
          <w:p w14:paraId="47A7BF5F" w14:textId="77777777" w:rsidR="00677FB5" w:rsidRPr="00CC632A" w:rsidRDefault="00677FB5" w:rsidP="009860A2">
            <w:pPr>
              <w:jc w:val="center"/>
              <w:rPr>
                <w:b/>
              </w:rPr>
            </w:pPr>
          </w:p>
        </w:tc>
      </w:tr>
      <w:tr w:rsidR="00CC632A" w14:paraId="63EB74A5" w14:textId="77777777" w:rsidTr="00F63BF6">
        <w:tc>
          <w:tcPr>
            <w:tcW w:w="4679" w:type="dxa"/>
            <w:shd w:val="clear" w:color="auto" w:fill="9CC2E5" w:themeFill="accent1" w:themeFillTint="99"/>
          </w:tcPr>
          <w:p w14:paraId="12440205" w14:textId="77777777" w:rsidR="00CC632A" w:rsidRDefault="00CC632A" w:rsidP="009860A2">
            <w:pPr>
              <w:jc w:val="center"/>
            </w:pPr>
            <w:r>
              <w:lastRenderedPageBreak/>
              <w:t>Stage 1</w:t>
            </w:r>
          </w:p>
        </w:tc>
        <w:tc>
          <w:tcPr>
            <w:tcW w:w="5103" w:type="dxa"/>
            <w:shd w:val="clear" w:color="auto" w:fill="9CC2E5" w:themeFill="accent1" w:themeFillTint="99"/>
          </w:tcPr>
          <w:p w14:paraId="560E3E73" w14:textId="77777777" w:rsidR="00CC632A" w:rsidRDefault="00CC632A" w:rsidP="009860A2">
            <w:pPr>
              <w:jc w:val="center"/>
            </w:pPr>
            <w:r>
              <w:t>Stage 1</w:t>
            </w:r>
          </w:p>
        </w:tc>
        <w:tc>
          <w:tcPr>
            <w:tcW w:w="5103" w:type="dxa"/>
            <w:shd w:val="clear" w:color="auto" w:fill="9CC2E5" w:themeFill="accent1" w:themeFillTint="99"/>
          </w:tcPr>
          <w:p w14:paraId="7B7EAA4D" w14:textId="77777777" w:rsidR="00CC632A" w:rsidRDefault="00CC632A" w:rsidP="005E4389">
            <w:pPr>
              <w:jc w:val="center"/>
            </w:pPr>
            <w:r>
              <w:t>Stage 1</w:t>
            </w:r>
          </w:p>
          <w:p w14:paraId="455834B9" w14:textId="77777777" w:rsidR="00CC632A" w:rsidRDefault="00CC632A" w:rsidP="005E4389">
            <w:pPr>
              <w:jc w:val="center"/>
            </w:pPr>
          </w:p>
        </w:tc>
      </w:tr>
      <w:tr w:rsidR="00CC632A" w14:paraId="452F637A" w14:textId="77777777" w:rsidTr="00F63BF6">
        <w:trPr>
          <w:trHeight w:val="635"/>
        </w:trPr>
        <w:tc>
          <w:tcPr>
            <w:tcW w:w="4679" w:type="dxa"/>
          </w:tcPr>
          <w:p w14:paraId="5AE6DD2B" w14:textId="77777777" w:rsidR="00CC632A" w:rsidRDefault="00CC632A" w:rsidP="009860A2">
            <w:pPr>
              <w:jc w:val="center"/>
            </w:pPr>
            <w:r>
              <w:t>Chairperson contacts the Senior Leadership Team at Home-Start UK, in writing outlining the complaint.</w:t>
            </w:r>
          </w:p>
          <w:p w14:paraId="65BFA4CB" w14:textId="77777777" w:rsidR="00CC632A" w:rsidRDefault="00CC632A" w:rsidP="009860A2">
            <w:pPr>
              <w:jc w:val="center"/>
            </w:pPr>
          </w:p>
        </w:tc>
        <w:tc>
          <w:tcPr>
            <w:tcW w:w="5103" w:type="dxa"/>
          </w:tcPr>
          <w:p w14:paraId="0421E85A" w14:textId="77777777" w:rsidR="00CC632A" w:rsidRDefault="00CC632A" w:rsidP="009860A2">
            <w:pPr>
              <w:jc w:val="center"/>
            </w:pPr>
            <w:r>
              <w:t>HSUK Senior Leadership Team contacts the Chairperson, in writing outlining the complaint</w:t>
            </w:r>
          </w:p>
        </w:tc>
        <w:tc>
          <w:tcPr>
            <w:tcW w:w="5103" w:type="dxa"/>
          </w:tcPr>
          <w:p w14:paraId="23DB67B0" w14:textId="0034195E" w:rsidR="00CC632A" w:rsidRDefault="00CC632A" w:rsidP="005E4389">
            <w:pPr>
              <w:jc w:val="center"/>
            </w:pPr>
            <w:r>
              <w:t xml:space="preserve">The local Home-Start(s) contacts </w:t>
            </w:r>
          </w:p>
          <w:p w14:paraId="69BDD136" w14:textId="320FE8F3" w:rsidR="00AA392A" w:rsidRDefault="00AA392A" w:rsidP="005E4389">
            <w:pPr>
              <w:jc w:val="center"/>
            </w:pPr>
            <w:r w:rsidRPr="007A491C">
              <w:rPr>
                <w:rFonts w:eastAsia="Times New Roman" w:cs="Times New Roman"/>
                <w:b/>
                <w:color w:val="000000"/>
                <w:lang w:eastAsia="en-GB"/>
              </w:rPr>
              <w:t>CEO@home-start.org.uk</w:t>
            </w:r>
          </w:p>
          <w:p w14:paraId="33259E1C" w14:textId="6A2F2106" w:rsidR="00CC632A" w:rsidRDefault="002D046F" w:rsidP="005E4389">
            <w:pPr>
              <w:jc w:val="center"/>
            </w:pPr>
            <w:r>
              <w:t>Outlining</w:t>
            </w:r>
            <w:r w:rsidR="00CC632A">
              <w:t xml:space="preserve"> the reason for the complaint.</w:t>
            </w:r>
          </w:p>
        </w:tc>
      </w:tr>
      <w:tr w:rsidR="00CC632A" w14:paraId="36EC6290" w14:textId="77777777" w:rsidTr="00F63BF6">
        <w:trPr>
          <w:trHeight w:val="635"/>
        </w:trPr>
        <w:tc>
          <w:tcPr>
            <w:tcW w:w="4679" w:type="dxa"/>
          </w:tcPr>
          <w:p w14:paraId="460807DA" w14:textId="77777777" w:rsidR="00CC632A" w:rsidRDefault="00CC632A" w:rsidP="009860A2">
            <w:pPr>
              <w:jc w:val="center"/>
            </w:pPr>
            <w:r>
              <w:t>HSUK replies in writing within 10 working days</w:t>
            </w:r>
          </w:p>
        </w:tc>
        <w:tc>
          <w:tcPr>
            <w:tcW w:w="5103" w:type="dxa"/>
          </w:tcPr>
          <w:p w14:paraId="3D220971" w14:textId="77777777" w:rsidR="00CC632A" w:rsidRDefault="00CC632A" w:rsidP="009860A2">
            <w:pPr>
              <w:jc w:val="center"/>
            </w:pPr>
            <w:r>
              <w:t>The local Home-Start replies within 10 working days in writing</w:t>
            </w:r>
          </w:p>
        </w:tc>
        <w:tc>
          <w:tcPr>
            <w:tcW w:w="5103" w:type="dxa"/>
          </w:tcPr>
          <w:p w14:paraId="5DD10652" w14:textId="77777777" w:rsidR="00CC632A" w:rsidRDefault="00CC632A" w:rsidP="005E4389">
            <w:pPr>
              <w:jc w:val="center"/>
            </w:pPr>
            <w:r>
              <w:t>HSUK replies in writing within 10 working days</w:t>
            </w:r>
          </w:p>
        </w:tc>
      </w:tr>
      <w:tr w:rsidR="00CC632A" w14:paraId="25DA4E3B" w14:textId="77777777" w:rsidTr="00F63BF6">
        <w:trPr>
          <w:trHeight w:val="890"/>
        </w:trPr>
        <w:tc>
          <w:tcPr>
            <w:tcW w:w="4679" w:type="dxa"/>
            <w:vMerge w:val="restart"/>
          </w:tcPr>
          <w:p w14:paraId="258E01EF" w14:textId="77777777" w:rsidR="00CC632A" w:rsidRDefault="00CC632A" w:rsidP="009860A2">
            <w:pPr>
              <w:jc w:val="center"/>
            </w:pPr>
            <w:r>
              <w:t>Any meetings should be recorded and agreed in writing</w:t>
            </w:r>
          </w:p>
          <w:p w14:paraId="53ECFC93" w14:textId="77777777" w:rsidR="00CC632A" w:rsidRDefault="00CC632A" w:rsidP="009860A2">
            <w:pPr>
              <w:jc w:val="center"/>
            </w:pPr>
          </w:p>
        </w:tc>
        <w:tc>
          <w:tcPr>
            <w:tcW w:w="5103" w:type="dxa"/>
          </w:tcPr>
          <w:p w14:paraId="45A26992" w14:textId="77777777" w:rsidR="00CC632A" w:rsidRDefault="00CC632A" w:rsidP="005E4389">
            <w:pPr>
              <w:jc w:val="center"/>
            </w:pPr>
            <w:r>
              <w:t>Any meetings should be recorded and agreed in writing</w:t>
            </w:r>
          </w:p>
          <w:p w14:paraId="02B8DB89" w14:textId="77777777" w:rsidR="00CC632A" w:rsidRDefault="00CC632A" w:rsidP="009860A2">
            <w:pPr>
              <w:jc w:val="center"/>
            </w:pPr>
          </w:p>
        </w:tc>
        <w:tc>
          <w:tcPr>
            <w:tcW w:w="5103" w:type="dxa"/>
            <w:vMerge w:val="restart"/>
          </w:tcPr>
          <w:p w14:paraId="08CAD3EA" w14:textId="77777777" w:rsidR="00CC632A" w:rsidRDefault="00CC632A" w:rsidP="005E4389">
            <w:pPr>
              <w:jc w:val="center"/>
            </w:pPr>
            <w:r>
              <w:t xml:space="preserve">If there is sufficient concern about the complaint the Head of Quality &amp; Practice will take the matter to the Senior Leadership Team (excluding the CEO) </w:t>
            </w:r>
          </w:p>
          <w:p w14:paraId="683073E0" w14:textId="77777777" w:rsidR="00CC632A" w:rsidRDefault="00CC632A" w:rsidP="005E4389">
            <w:pPr>
              <w:jc w:val="center"/>
            </w:pPr>
            <w:r>
              <w:t>If action is to be taken the Senior Leadership Team will contact the local Home-Start within 10 working days</w:t>
            </w:r>
          </w:p>
        </w:tc>
      </w:tr>
      <w:tr w:rsidR="00CC632A" w14:paraId="38F5599C" w14:textId="77777777" w:rsidTr="00F63BF6">
        <w:trPr>
          <w:trHeight w:val="890"/>
        </w:trPr>
        <w:tc>
          <w:tcPr>
            <w:tcW w:w="4679" w:type="dxa"/>
            <w:vMerge/>
          </w:tcPr>
          <w:p w14:paraId="42F7ED46" w14:textId="77777777" w:rsidR="00CC632A" w:rsidRDefault="00CC632A" w:rsidP="009860A2">
            <w:pPr>
              <w:jc w:val="center"/>
            </w:pPr>
          </w:p>
        </w:tc>
        <w:tc>
          <w:tcPr>
            <w:tcW w:w="5103" w:type="dxa"/>
          </w:tcPr>
          <w:p w14:paraId="3C5666FA" w14:textId="77777777" w:rsidR="00CC632A" w:rsidRDefault="00CC632A" w:rsidP="009860A2">
            <w:pPr>
              <w:jc w:val="center"/>
            </w:pPr>
            <w:r>
              <w:t>HSUK Senior leadership Team will consider an interim QA spot check/review</w:t>
            </w:r>
          </w:p>
        </w:tc>
        <w:tc>
          <w:tcPr>
            <w:tcW w:w="5103" w:type="dxa"/>
            <w:vMerge/>
          </w:tcPr>
          <w:p w14:paraId="59B968C6" w14:textId="77777777" w:rsidR="00CC632A" w:rsidRDefault="00CC632A" w:rsidP="009860A2"/>
        </w:tc>
      </w:tr>
      <w:tr w:rsidR="00CC632A" w14:paraId="17496847" w14:textId="77777777" w:rsidTr="00F63BF6">
        <w:tc>
          <w:tcPr>
            <w:tcW w:w="14885" w:type="dxa"/>
            <w:gridSpan w:val="3"/>
            <w:tcBorders>
              <w:bottom w:val="single" w:sz="4" w:space="0" w:color="auto"/>
            </w:tcBorders>
          </w:tcPr>
          <w:p w14:paraId="48CEBEBC" w14:textId="77777777" w:rsidR="00677FB5" w:rsidRDefault="00677FB5" w:rsidP="00F63BF6">
            <w:pPr>
              <w:jc w:val="center"/>
              <w:rPr>
                <w:b/>
              </w:rPr>
            </w:pPr>
          </w:p>
          <w:p w14:paraId="3E78064B" w14:textId="77777777" w:rsidR="00CC632A" w:rsidRDefault="00677FB5" w:rsidP="00F63BF6">
            <w:pPr>
              <w:jc w:val="center"/>
              <w:rPr>
                <w:b/>
              </w:rPr>
            </w:pPr>
            <w:r>
              <w:rPr>
                <w:b/>
              </w:rPr>
              <w:t>C</w:t>
            </w:r>
            <w:r w:rsidR="00F63BF6">
              <w:rPr>
                <w:b/>
              </w:rPr>
              <w:t>ANNOT BE RESOLVED</w:t>
            </w:r>
            <w:r w:rsidR="00CC632A" w:rsidRPr="00CC632A">
              <w:rPr>
                <w:b/>
              </w:rPr>
              <w:t xml:space="preserve"> Go to Stage 2</w:t>
            </w:r>
          </w:p>
          <w:p w14:paraId="377B7BCE" w14:textId="5B82ED19" w:rsidR="00677FB5" w:rsidRPr="00CC632A" w:rsidRDefault="00677FB5" w:rsidP="00F63BF6">
            <w:pPr>
              <w:jc w:val="center"/>
              <w:rPr>
                <w:b/>
              </w:rPr>
            </w:pPr>
          </w:p>
        </w:tc>
      </w:tr>
      <w:tr w:rsidR="00CC632A" w14:paraId="6A855D2D" w14:textId="77777777" w:rsidTr="00F63BF6">
        <w:tc>
          <w:tcPr>
            <w:tcW w:w="4679" w:type="dxa"/>
            <w:shd w:val="clear" w:color="auto" w:fill="9CC2E5" w:themeFill="accent1" w:themeFillTint="99"/>
          </w:tcPr>
          <w:p w14:paraId="7632287B" w14:textId="77777777" w:rsidR="00CC632A" w:rsidRDefault="00CC632A" w:rsidP="00CC632A">
            <w:pPr>
              <w:jc w:val="center"/>
            </w:pPr>
            <w:r>
              <w:t>Stage 2 – Appeal</w:t>
            </w:r>
          </w:p>
          <w:p w14:paraId="7D47FBD4" w14:textId="77777777" w:rsidR="00CC632A" w:rsidRDefault="00CC632A" w:rsidP="00CC632A">
            <w:pPr>
              <w:jc w:val="center"/>
            </w:pPr>
          </w:p>
        </w:tc>
        <w:tc>
          <w:tcPr>
            <w:tcW w:w="5103" w:type="dxa"/>
            <w:shd w:val="clear" w:color="auto" w:fill="9CC2E5" w:themeFill="accent1" w:themeFillTint="99"/>
          </w:tcPr>
          <w:p w14:paraId="4D94EBAD" w14:textId="77777777" w:rsidR="00CC632A" w:rsidRDefault="00CC632A" w:rsidP="00CC632A">
            <w:pPr>
              <w:jc w:val="center"/>
            </w:pPr>
            <w:r>
              <w:t>Stage 2 - Appeal</w:t>
            </w:r>
          </w:p>
        </w:tc>
        <w:tc>
          <w:tcPr>
            <w:tcW w:w="5103" w:type="dxa"/>
            <w:shd w:val="clear" w:color="auto" w:fill="9CC2E5" w:themeFill="accent1" w:themeFillTint="99"/>
          </w:tcPr>
          <w:p w14:paraId="652228D5" w14:textId="77777777" w:rsidR="00CC632A" w:rsidRDefault="00CC632A" w:rsidP="00CC632A">
            <w:pPr>
              <w:jc w:val="center"/>
            </w:pPr>
            <w:r>
              <w:t>Stage 2 - Appeal</w:t>
            </w:r>
          </w:p>
        </w:tc>
      </w:tr>
      <w:tr w:rsidR="00CC632A" w14:paraId="57DEA08D" w14:textId="77777777" w:rsidTr="00F63BF6">
        <w:tc>
          <w:tcPr>
            <w:tcW w:w="14885" w:type="dxa"/>
            <w:gridSpan w:val="3"/>
          </w:tcPr>
          <w:p w14:paraId="19547379" w14:textId="01A66ED6" w:rsidR="00CC632A" w:rsidRDefault="00CC632A" w:rsidP="00677FB5">
            <w:r>
              <w:t>The CEO together with the appropriate National Committee (other than the country where the complaint is based) will appoint a panel of at le</w:t>
            </w:r>
            <w:r w:rsidR="00677FB5">
              <w:t>ast 3 representatives (two trustees and</w:t>
            </w:r>
            <w:r>
              <w:t xml:space="preserve"> the CEO) to hear the appeal and decide the outcome.</w:t>
            </w:r>
          </w:p>
        </w:tc>
      </w:tr>
      <w:tr w:rsidR="00CC632A" w14:paraId="4ACAC795" w14:textId="77777777" w:rsidTr="00F63BF6">
        <w:tc>
          <w:tcPr>
            <w:tcW w:w="14885" w:type="dxa"/>
            <w:gridSpan w:val="3"/>
          </w:tcPr>
          <w:p w14:paraId="12C238E3" w14:textId="77777777" w:rsidR="00CC632A" w:rsidRDefault="00CC632A" w:rsidP="009860A2">
            <w:pPr>
              <w:rPr>
                <w:b/>
              </w:rPr>
            </w:pPr>
            <w:r>
              <w:rPr>
                <w:b/>
              </w:rPr>
              <w:t xml:space="preserve">Appeal </w:t>
            </w:r>
            <w:r w:rsidRPr="00D81A1F">
              <w:rPr>
                <w:b/>
              </w:rPr>
              <w:t>Procedure</w:t>
            </w:r>
          </w:p>
          <w:p w14:paraId="400D1303" w14:textId="77777777" w:rsidR="00CC632A" w:rsidRDefault="00CC632A" w:rsidP="00D81A1F">
            <w:pPr>
              <w:pStyle w:val="ListParagraph"/>
              <w:numPr>
                <w:ilvl w:val="0"/>
                <w:numId w:val="9"/>
              </w:numPr>
            </w:pPr>
            <w:r w:rsidRPr="00D81A1F">
              <w:t>The panel</w:t>
            </w:r>
            <w:r>
              <w:t xml:space="preserve"> should normally meet within 20 working days and announce the decision, in writing, within 7 days of the meeting.</w:t>
            </w:r>
          </w:p>
          <w:p w14:paraId="509F3CEB" w14:textId="77777777" w:rsidR="00CC632A" w:rsidRDefault="00CC632A" w:rsidP="00D81A1F">
            <w:pPr>
              <w:pStyle w:val="ListParagraph"/>
              <w:numPr>
                <w:ilvl w:val="0"/>
                <w:numId w:val="9"/>
              </w:numPr>
            </w:pPr>
            <w:r>
              <w:t>The panel should receive all documentation relating to the problem 10 working days prior to the meeting.</w:t>
            </w:r>
          </w:p>
          <w:p w14:paraId="07F0F39E" w14:textId="6F0A82C7" w:rsidR="00CC632A" w:rsidRDefault="00CC632A" w:rsidP="00D81A1F">
            <w:pPr>
              <w:pStyle w:val="ListParagraph"/>
              <w:numPr>
                <w:ilvl w:val="0"/>
                <w:numId w:val="9"/>
              </w:numPr>
            </w:pPr>
            <w:r>
              <w:t xml:space="preserve">A trustee from the scheme and a trustee or senior staff member from Home-Start UK (or in the case of a problem between 2 schemes, a trustee from the local Home-Start) can appear in person to present the </w:t>
            </w:r>
            <w:r w:rsidR="00677FB5">
              <w:t>problem, they may be accompanied</w:t>
            </w:r>
            <w:r>
              <w:t xml:space="preserve"> by a support person.</w:t>
            </w:r>
          </w:p>
          <w:p w14:paraId="68F6C029" w14:textId="77777777" w:rsidR="00CC632A" w:rsidRDefault="00CC632A" w:rsidP="00D81A1F">
            <w:pPr>
              <w:pStyle w:val="ListParagraph"/>
              <w:numPr>
                <w:ilvl w:val="0"/>
                <w:numId w:val="9"/>
              </w:numPr>
            </w:pPr>
            <w:r>
              <w:t>Any costs should be met by each party involved</w:t>
            </w:r>
          </w:p>
          <w:p w14:paraId="41BEAB9F" w14:textId="77777777" w:rsidR="00677FB5" w:rsidRPr="00D81A1F" w:rsidRDefault="00677FB5" w:rsidP="00677FB5">
            <w:pPr>
              <w:pStyle w:val="ListParagraph"/>
            </w:pPr>
          </w:p>
        </w:tc>
      </w:tr>
      <w:tr w:rsidR="00CC632A" w14:paraId="4144F4D8" w14:textId="77777777" w:rsidTr="00F63BF6">
        <w:tc>
          <w:tcPr>
            <w:tcW w:w="14885" w:type="dxa"/>
            <w:gridSpan w:val="3"/>
          </w:tcPr>
          <w:p w14:paraId="60576A48" w14:textId="77777777" w:rsidR="00CC632A" w:rsidRDefault="00CC632A" w:rsidP="009860A2">
            <w:pPr>
              <w:rPr>
                <w:b/>
              </w:rPr>
            </w:pPr>
            <w:r w:rsidRPr="00D81A1F">
              <w:rPr>
                <w:b/>
              </w:rPr>
              <w:lastRenderedPageBreak/>
              <w:t>Outcome of Appeal</w:t>
            </w:r>
            <w:r>
              <w:rPr>
                <w:b/>
              </w:rPr>
              <w:t xml:space="preserve"> </w:t>
            </w:r>
          </w:p>
          <w:p w14:paraId="14952D1E" w14:textId="77777777" w:rsidR="00CC632A" w:rsidRDefault="00CC632A" w:rsidP="00CC632A">
            <w:pPr>
              <w:pStyle w:val="ListParagraph"/>
              <w:numPr>
                <w:ilvl w:val="0"/>
                <w:numId w:val="10"/>
              </w:numPr>
            </w:pPr>
            <w:r w:rsidRPr="00CC632A">
              <w:t>There is an expectation that the decision will be respected and the parties will abide by the result and rectify any poor performance or malpractice within a specific</w:t>
            </w:r>
            <w:r>
              <w:t xml:space="preserve"> timescale. </w:t>
            </w:r>
          </w:p>
          <w:p w14:paraId="39F08D06" w14:textId="77777777" w:rsidR="00CC632A" w:rsidRDefault="00CC632A" w:rsidP="00CC632A">
            <w:pPr>
              <w:pStyle w:val="ListParagraph"/>
              <w:numPr>
                <w:ilvl w:val="0"/>
                <w:numId w:val="10"/>
              </w:numPr>
            </w:pPr>
            <w:r>
              <w:t>Support may be offered by Home-Start UK</w:t>
            </w:r>
          </w:p>
          <w:p w14:paraId="5C5EF0B3" w14:textId="75B8A13C" w:rsidR="00CC632A" w:rsidRPr="00CC632A" w:rsidRDefault="00CC632A" w:rsidP="00CC632A">
            <w:pPr>
              <w:pStyle w:val="ListParagraph"/>
              <w:numPr>
                <w:ilvl w:val="0"/>
                <w:numId w:val="10"/>
              </w:numPr>
            </w:pPr>
            <w:r>
              <w:t xml:space="preserve">In the event of a local Home-Start choosing not to abide by the findings of the Appeal Panel or take action within the stipulated timescales, Home-Start UK will pursue its remedies in line with the Home-Start Agreement which includes the right to terminate the Agreement and the withdrawal of the </w:t>
            </w:r>
            <w:r w:rsidR="004824B2">
              <w:t>L</w:t>
            </w:r>
            <w:r>
              <w:t>icence.</w:t>
            </w:r>
          </w:p>
        </w:tc>
      </w:tr>
      <w:tr w:rsidR="00CC632A" w14:paraId="7B713CD1" w14:textId="77777777" w:rsidTr="00F63BF6">
        <w:tc>
          <w:tcPr>
            <w:tcW w:w="14885" w:type="dxa"/>
            <w:gridSpan w:val="3"/>
          </w:tcPr>
          <w:p w14:paraId="1D96367A" w14:textId="77777777" w:rsidR="00677FB5" w:rsidRDefault="00677FB5" w:rsidP="002D046F">
            <w:pPr>
              <w:jc w:val="center"/>
              <w:rPr>
                <w:b/>
              </w:rPr>
            </w:pPr>
          </w:p>
          <w:p w14:paraId="0D71D8F0" w14:textId="77777777" w:rsidR="00CC632A" w:rsidRDefault="00CC632A" w:rsidP="002D046F">
            <w:pPr>
              <w:jc w:val="center"/>
            </w:pPr>
            <w:r w:rsidRPr="00CC632A">
              <w:rPr>
                <w:b/>
              </w:rPr>
              <w:t>There is no procedure for any further appeal through this procedure</w:t>
            </w:r>
            <w:r>
              <w:t>.</w:t>
            </w:r>
          </w:p>
          <w:p w14:paraId="26B4A7E2" w14:textId="77A37F0A" w:rsidR="00CC632A" w:rsidRDefault="00677FB5" w:rsidP="002D046F">
            <w:pPr>
              <w:jc w:val="center"/>
            </w:pPr>
            <w:r>
              <w:t>This does</w:t>
            </w:r>
            <w:r w:rsidR="00CC632A">
              <w:t xml:space="preserve"> not exclude any rights to take proceedings through external sources.</w:t>
            </w:r>
          </w:p>
          <w:p w14:paraId="639C3A30" w14:textId="77777777" w:rsidR="00677FB5" w:rsidRDefault="00677FB5" w:rsidP="002D046F">
            <w:pPr>
              <w:jc w:val="center"/>
            </w:pPr>
          </w:p>
        </w:tc>
      </w:tr>
      <w:tr w:rsidR="00CC632A" w14:paraId="590718AA" w14:textId="77777777" w:rsidTr="00F63BF6">
        <w:tc>
          <w:tcPr>
            <w:tcW w:w="14885" w:type="dxa"/>
            <w:gridSpan w:val="3"/>
            <w:shd w:val="clear" w:color="auto" w:fill="9CC2E5" w:themeFill="accent1" w:themeFillTint="99"/>
          </w:tcPr>
          <w:p w14:paraId="42372805" w14:textId="77777777" w:rsidR="00CC632A" w:rsidRDefault="00CC632A" w:rsidP="009860A2"/>
        </w:tc>
      </w:tr>
      <w:tr w:rsidR="00CC632A" w14:paraId="28C0F5AA" w14:textId="77777777" w:rsidTr="00F63BF6">
        <w:trPr>
          <w:trHeight w:val="3715"/>
        </w:trPr>
        <w:tc>
          <w:tcPr>
            <w:tcW w:w="14885" w:type="dxa"/>
            <w:gridSpan w:val="3"/>
          </w:tcPr>
          <w:p w14:paraId="004A0B3A" w14:textId="77777777" w:rsidR="00CC632A" w:rsidRDefault="00CC632A" w:rsidP="009860A2">
            <w:pPr>
              <w:rPr>
                <w:b/>
              </w:rPr>
            </w:pPr>
            <w:r w:rsidRPr="00CC632A">
              <w:rPr>
                <w:b/>
              </w:rPr>
              <w:t>The Fast Track Process</w:t>
            </w:r>
          </w:p>
          <w:p w14:paraId="339D5EE7" w14:textId="77777777" w:rsidR="00CC632A" w:rsidRPr="007410BC" w:rsidRDefault="00CC632A" w:rsidP="009860A2">
            <w:r w:rsidRPr="007410BC">
              <w:t>To be implemented if Home-Start UK has reasonable grounds</w:t>
            </w:r>
            <w:r w:rsidR="007410BC" w:rsidRPr="007410BC">
              <w:t xml:space="preserve"> to believe there is a serious breach of the Home-Start Agreement. In such circumstances the matter will be referred to Stage 2 of this procedure.</w:t>
            </w:r>
          </w:p>
          <w:p w14:paraId="1CB53C18" w14:textId="77777777" w:rsidR="00677FB5" w:rsidRDefault="00677FB5" w:rsidP="009860A2">
            <w:pPr>
              <w:rPr>
                <w:b/>
              </w:rPr>
            </w:pPr>
          </w:p>
          <w:p w14:paraId="374E8B8D" w14:textId="77777777" w:rsidR="007410BC" w:rsidRDefault="007410BC" w:rsidP="009860A2">
            <w:pPr>
              <w:rPr>
                <w:b/>
              </w:rPr>
            </w:pPr>
            <w:r>
              <w:rPr>
                <w:b/>
              </w:rPr>
              <w:t>Serious Breach:</w:t>
            </w:r>
          </w:p>
          <w:p w14:paraId="5B4C7AF6" w14:textId="77777777" w:rsidR="007410BC" w:rsidRDefault="007410BC" w:rsidP="007410BC">
            <w:pPr>
              <w:pStyle w:val="ListParagraph"/>
              <w:numPr>
                <w:ilvl w:val="0"/>
                <w:numId w:val="11"/>
              </w:numPr>
            </w:pPr>
            <w:r w:rsidRPr="007410BC">
              <w:t>Failure to comply with Home-Start’s Policy and  Code of Conduct and procedures for safeguarding/child protection</w:t>
            </w:r>
          </w:p>
          <w:p w14:paraId="201607EF" w14:textId="77777777" w:rsidR="007410BC" w:rsidRDefault="007410BC" w:rsidP="007410BC">
            <w:pPr>
              <w:pStyle w:val="ListParagraph"/>
              <w:numPr>
                <w:ilvl w:val="0"/>
                <w:numId w:val="11"/>
              </w:numPr>
            </w:pPr>
            <w:r>
              <w:t>Mismanagement or misuse of finance or property</w:t>
            </w:r>
          </w:p>
          <w:p w14:paraId="083B2A21" w14:textId="77777777" w:rsidR="007410BC" w:rsidRDefault="007410BC" w:rsidP="007410BC">
            <w:pPr>
              <w:pStyle w:val="ListParagraph"/>
              <w:numPr>
                <w:ilvl w:val="0"/>
                <w:numId w:val="11"/>
              </w:numPr>
            </w:pPr>
            <w:r>
              <w:t>Acting unlawfully and/or failing to meet legal requirements.</w:t>
            </w:r>
          </w:p>
          <w:p w14:paraId="60CBE058" w14:textId="77777777" w:rsidR="007410BC" w:rsidRDefault="007410BC" w:rsidP="007410BC">
            <w:pPr>
              <w:pStyle w:val="ListParagraph"/>
              <w:numPr>
                <w:ilvl w:val="0"/>
                <w:numId w:val="11"/>
              </w:numPr>
            </w:pPr>
            <w:r>
              <w:t>Action which could bring the name/brand of Home-Start into disrepute, damage reputation and/or jeopardise the sustainability of Home-Start</w:t>
            </w:r>
          </w:p>
          <w:p w14:paraId="086A7E31" w14:textId="77777777" w:rsidR="007410BC" w:rsidRDefault="007410BC" w:rsidP="007410BC">
            <w:pPr>
              <w:pStyle w:val="ListParagraph"/>
              <w:numPr>
                <w:ilvl w:val="0"/>
                <w:numId w:val="11"/>
              </w:numPr>
            </w:pPr>
            <w:r>
              <w:t>Non-compliance with the Home-Start QA process</w:t>
            </w:r>
          </w:p>
          <w:p w14:paraId="7877D8B1" w14:textId="46B9E4BB" w:rsidR="00874250" w:rsidRDefault="00874250" w:rsidP="002A66CE">
            <w:pPr>
              <w:rPr>
                <w:b/>
              </w:rPr>
            </w:pPr>
          </w:p>
          <w:p w14:paraId="24B71487" w14:textId="77777777" w:rsidR="00874250" w:rsidRPr="00874250" w:rsidRDefault="00874250" w:rsidP="00874250"/>
          <w:p w14:paraId="43ABA174" w14:textId="77777777" w:rsidR="00874250" w:rsidRPr="00874250" w:rsidRDefault="00874250" w:rsidP="00874250"/>
          <w:p w14:paraId="67F8CD94" w14:textId="77777777" w:rsidR="00874250" w:rsidRPr="00874250" w:rsidRDefault="00874250" w:rsidP="00874250"/>
          <w:p w14:paraId="71E6A5F5" w14:textId="77777777" w:rsidR="00874250" w:rsidRPr="00874250" w:rsidRDefault="00874250" w:rsidP="00874250"/>
          <w:p w14:paraId="6488B711" w14:textId="3879916E" w:rsidR="00874250" w:rsidRDefault="00874250" w:rsidP="00874250"/>
          <w:p w14:paraId="1F4D18E3" w14:textId="77777777" w:rsidR="00874250" w:rsidRPr="00874250" w:rsidRDefault="00874250" w:rsidP="00874250"/>
          <w:p w14:paraId="2ACCF251" w14:textId="6BC084FE" w:rsidR="007410BC" w:rsidRPr="00874250" w:rsidRDefault="00874250" w:rsidP="00874250">
            <w:pPr>
              <w:tabs>
                <w:tab w:val="left" w:pos="1840"/>
              </w:tabs>
            </w:pPr>
            <w:r>
              <w:tab/>
            </w:r>
          </w:p>
        </w:tc>
      </w:tr>
      <w:tr w:rsidR="002A66CE" w14:paraId="2B28E680" w14:textId="77777777" w:rsidTr="00F63BF6">
        <w:trPr>
          <w:trHeight w:val="3715"/>
        </w:trPr>
        <w:tc>
          <w:tcPr>
            <w:tcW w:w="14885" w:type="dxa"/>
            <w:gridSpan w:val="3"/>
          </w:tcPr>
          <w:p w14:paraId="0D9D3BE0" w14:textId="77777777" w:rsidR="002A66CE" w:rsidRDefault="002A66CE" w:rsidP="002A66CE">
            <w:r>
              <w:lastRenderedPageBreak/>
              <w:t>The Senior Leadership Team will stipulate any sanctions (below) and/or make recommendations for further action and confirm these in writing within 5 working days.</w:t>
            </w:r>
          </w:p>
          <w:p w14:paraId="640EADEE" w14:textId="77777777" w:rsidR="002A66CE" w:rsidRDefault="002A66CE" w:rsidP="002A66CE"/>
          <w:p w14:paraId="22336E16" w14:textId="77777777" w:rsidR="002A66CE" w:rsidRDefault="002A66CE" w:rsidP="002A66CE">
            <w:r w:rsidRPr="007410BC">
              <w:rPr>
                <w:b/>
              </w:rPr>
              <w:t>Sanctions will include but are not limited to</w:t>
            </w:r>
            <w:r>
              <w:t>:</w:t>
            </w:r>
          </w:p>
          <w:p w14:paraId="2A1307AD" w14:textId="77777777" w:rsidR="002A66CE" w:rsidRDefault="002A66CE" w:rsidP="002A66CE">
            <w:pPr>
              <w:pStyle w:val="ListParagraph"/>
              <w:numPr>
                <w:ilvl w:val="1"/>
                <w:numId w:val="1"/>
              </w:numPr>
            </w:pPr>
            <w:r>
              <w:t>Special measures – this may include support from Home-Start UK at the appropriate cost to the local Home-Start.</w:t>
            </w:r>
          </w:p>
          <w:p w14:paraId="371A4ED7" w14:textId="470E6A97" w:rsidR="002A66CE" w:rsidRDefault="002A66CE" w:rsidP="002A66CE">
            <w:pPr>
              <w:pStyle w:val="ListParagraph"/>
              <w:numPr>
                <w:ilvl w:val="0"/>
                <w:numId w:val="12"/>
              </w:numPr>
            </w:pPr>
            <w:r>
              <w:t xml:space="preserve">When a </w:t>
            </w:r>
            <w:r w:rsidR="004824B2">
              <w:t>local Home-Start</w:t>
            </w:r>
            <w:r>
              <w:t xml:space="preserve"> has not addressed the requirements of any identified QA action plan, following a QA review or spot check.</w:t>
            </w:r>
          </w:p>
          <w:p w14:paraId="074F6387" w14:textId="77777777" w:rsidR="002A66CE" w:rsidRDefault="002A66CE" w:rsidP="002A66CE">
            <w:pPr>
              <w:pStyle w:val="ListParagraph"/>
              <w:numPr>
                <w:ilvl w:val="0"/>
                <w:numId w:val="12"/>
              </w:numPr>
            </w:pPr>
            <w:r>
              <w:t>The legal/safeguarding/child protection indicators, within the QA system have not been met at a QA review or spot check</w:t>
            </w:r>
          </w:p>
          <w:p w14:paraId="0BA9E838" w14:textId="77777777" w:rsidR="002A66CE" w:rsidRDefault="002A66CE" w:rsidP="002A66CE">
            <w:pPr>
              <w:pStyle w:val="ListParagraph"/>
              <w:numPr>
                <w:ilvl w:val="0"/>
                <w:numId w:val="12"/>
              </w:numPr>
            </w:pPr>
            <w:r>
              <w:t>Abuse of a QA reviewer</w:t>
            </w:r>
          </w:p>
          <w:p w14:paraId="103E6C56" w14:textId="77777777" w:rsidR="002A66CE" w:rsidRPr="007410BC" w:rsidRDefault="002A66CE" w:rsidP="002A66CE">
            <w:pPr>
              <w:pStyle w:val="ListParagraph"/>
              <w:numPr>
                <w:ilvl w:val="0"/>
                <w:numId w:val="12"/>
              </w:numPr>
            </w:pPr>
            <w:r>
              <w:t>Criminal activity is identified</w:t>
            </w:r>
          </w:p>
          <w:p w14:paraId="45CED75D" w14:textId="77777777" w:rsidR="002A66CE" w:rsidRPr="00CC632A" w:rsidRDefault="002A66CE" w:rsidP="009860A2">
            <w:pPr>
              <w:rPr>
                <w:b/>
              </w:rPr>
            </w:pPr>
          </w:p>
        </w:tc>
      </w:tr>
      <w:tr w:rsidR="002A66CE" w14:paraId="62EA87CB" w14:textId="77777777" w:rsidTr="00F63BF6">
        <w:trPr>
          <w:trHeight w:val="1833"/>
        </w:trPr>
        <w:tc>
          <w:tcPr>
            <w:tcW w:w="14885" w:type="dxa"/>
            <w:gridSpan w:val="3"/>
          </w:tcPr>
          <w:p w14:paraId="5B1F7C90" w14:textId="77777777" w:rsidR="002A66CE" w:rsidRDefault="002A66CE" w:rsidP="002A66CE">
            <w:pPr>
              <w:pStyle w:val="ListParagraph"/>
              <w:numPr>
                <w:ilvl w:val="1"/>
                <w:numId w:val="1"/>
              </w:numPr>
            </w:pPr>
            <w:r>
              <w:t>Withdrawal of the licence</w:t>
            </w:r>
          </w:p>
          <w:p w14:paraId="61FA85C3" w14:textId="77777777" w:rsidR="002A66CE" w:rsidRDefault="00F63BF6" w:rsidP="002A66CE">
            <w:pPr>
              <w:pStyle w:val="ListParagraph"/>
              <w:ind w:left="1440"/>
            </w:pPr>
            <w:r>
              <w:t>Notwithstanding</w:t>
            </w:r>
            <w:r w:rsidR="002A66CE">
              <w:t xml:space="preserve"> the Fast Track Process, if Home-Start UK consider that the breach by a local Home-Start is so serious that immediate action is required, it shall be entitled to pursue its remedies under the Home-Start Agreement and terminate th</w:t>
            </w:r>
            <w:r>
              <w:t>e</w:t>
            </w:r>
            <w:r w:rsidR="002A66CE">
              <w:t xml:space="preserve"> Agreement and withdraw the licence without having to use the Fast Track System.</w:t>
            </w:r>
          </w:p>
        </w:tc>
      </w:tr>
      <w:tr w:rsidR="002A66CE" w14:paraId="70D9A5CA" w14:textId="77777777" w:rsidTr="00F63BF6">
        <w:trPr>
          <w:trHeight w:val="554"/>
        </w:trPr>
        <w:tc>
          <w:tcPr>
            <w:tcW w:w="14885" w:type="dxa"/>
            <w:gridSpan w:val="3"/>
          </w:tcPr>
          <w:p w14:paraId="7B996077" w14:textId="77777777" w:rsidR="00677FB5" w:rsidRDefault="00677FB5" w:rsidP="002D046F">
            <w:pPr>
              <w:jc w:val="center"/>
              <w:rPr>
                <w:b/>
              </w:rPr>
            </w:pPr>
          </w:p>
          <w:p w14:paraId="5D36DC7B" w14:textId="77777777" w:rsidR="002A66CE" w:rsidRDefault="002A66CE" w:rsidP="002D046F">
            <w:pPr>
              <w:jc w:val="center"/>
            </w:pPr>
            <w:r w:rsidRPr="002A66CE">
              <w:rPr>
                <w:b/>
              </w:rPr>
              <w:t>There is no procedure for any appeal for the Fast Track Process</w:t>
            </w:r>
            <w:r>
              <w:t>.</w:t>
            </w:r>
          </w:p>
          <w:p w14:paraId="5A685D8C" w14:textId="77777777" w:rsidR="00677FB5" w:rsidRDefault="00677FB5" w:rsidP="002D046F">
            <w:pPr>
              <w:jc w:val="center"/>
            </w:pPr>
          </w:p>
        </w:tc>
      </w:tr>
      <w:tr w:rsidR="002A66CE" w14:paraId="618D0EF9" w14:textId="77777777" w:rsidTr="00F63BF6">
        <w:trPr>
          <w:trHeight w:val="554"/>
        </w:trPr>
        <w:tc>
          <w:tcPr>
            <w:tcW w:w="14885" w:type="dxa"/>
            <w:gridSpan w:val="3"/>
            <w:shd w:val="clear" w:color="auto" w:fill="9CC2E5" w:themeFill="accent1" w:themeFillTint="99"/>
          </w:tcPr>
          <w:p w14:paraId="70149B0C" w14:textId="77777777" w:rsidR="002A66CE" w:rsidRPr="002A66CE" w:rsidRDefault="002A66CE" w:rsidP="002A66CE">
            <w:pPr>
              <w:rPr>
                <w:b/>
              </w:rPr>
            </w:pPr>
          </w:p>
        </w:tc>
      </w:tr>
    </w:tbl>
    <w:p w14:paraId="0F42AC18" w14:textId="77777777" w:rsidR="00CF3F47" w:rsidRPr="00CF3F47" w:rsidRDefault="00CF3F47" w:rsidP="00CF3F47">
      <w:pPr>
        <w:rPr>
          <w:rFonts w:cs="Arial"/>
          <w:sz w:val="22"/>
          <w:szCs w:val="22"/>
          <w:shd w:val="clear" w:color="auto" w:fill="FFFFFF"/>
        </w:rPr>
      </w:pPr>
    </w:p>
    <w:p w14:paraId="0BD0D935" w14:textId="460DFD03" w:rsidR="00CF3F47" w:rsidRPr="00CF3F47" w:rsidRDefault="00CF3F47" w:rsidP="00CF3F47">
      <w:pPr>
        <w:rPr>
          <w:sz w:val="22"/>
          <w:szCs w:val="22"/>
        </w:rPr>
      </w:pPr>
      <w:r w:rsidRPr="00CF3F47">
        <w:rPr>
          <w:sz w:val="22"/>
          <w:szCs w:val="22"/>
        </w:rPr>
        <w:t>Signature of Chair:</w:t>
      </w:r>
      <w:r w:rsidRPr="00CF3F47">
        <w:rPr>
          <w:sz w:val="22"/>
          <w:szCs w:val="22"/>
        </w:rPr>
        <w:tab/>
      </w:r>
      <w:r w:rsidR="0099258E">
        <w:rPr>
          <w:sz w:val="22"/>
          <w:szCs w:val="22"/>
        </w:rPr>
        <w:t>Carol Sandall **</w:t>
      </w:r>
      <w:r w:rsidRPr="00CF3F47">
        <w:rPr>
          <w:sz w:val="22"/>
          <w:szCs w:val="22"/>
        </w:rPr>
        <w:tab/>
        <w:t xml:space="preserve">Name: </w:t>
      </w:r>
      <w:r w:rsidR="0099258E">
        <w:rPr>
          <w:sz w:val="22"/>
          <w:szCs w:val="22"/>
        </w:rPr>
        <w:t>Carol Sandall</w:t>
      </w:r>
    </w:p>
    <w:p w14:paraId="66297A7A" w14:textId="77777777" w:rsidR="00CF3F47" w:rsidRPr="00CF3F47" w:rsidRDefault="00CF3F47" w:rsidP="00CF3F47">
      <w:pPr>
        <w:rPr>
          <w:sz w:val="22"/>
          <w:szCs w:val="22"/>
        </w:rPr>
      </w:pPr>
    </w:p>
    <w:p w14:paraId="1D35E32E" w14:textId="0570ED0A" w:rsidR="00993B24" w:rsidRDefault="00CF3F47" w:rsidP="00CF3F47">
      <w:pPr>
        <w:outlineLvl w:val="0"/>
        <w:rPr>
          <w:sz w:val="22"/>
          <w:szCs w:val="22"/>
        </w:rPr>
      </w:pPr>
      <w:r w:rsidRPr="00CF3F47">
        <w:rPr>
          <w:sz w:val="22"/>
          <w:szCs w:val="22"/>
        </w:rPr>
        <w:t xml:space="preserve">Date policy adopted:  </w:t>
      </w:r>
      <w:r w:rsidR="0099258E">
        <w:rPr>
          <w:sz w:val="22"/>
          <w:szCs w:val="22"/>
        </w:rPr>
        <w:t>8</w:t>
      </w:r>
      <w:r w:rsidR="0099258E" w:rsidRPr="0099258E">
        <w:rPr>
          <w:sz w:val="22"/>
          <w:szCs w:val="22"/>
          <w:vertAlign w:val="superscript"/>
        </w:rPr>
        <w:t>th</w:t>
      </w:r>
      <w:r w:rsidR="0099258E">
        <w:rPr>
          <w:sz w:val="22"/>
          <w:szCs w:val="22"/>
        </w:rPr>
        <w:t xml:space="preserve"> December 2020</w:t>
      </w:r>
      <w:r w:rsidRPr="00CF3F47">
        <w:rPr>
          <w:sz w:val="22"/>
          <w:szCs w:val="22"/>
        </w:rPr>
        <w:t xml:space="preserve">  </w:t>
      </w:r>
      <w:r w:rsidRPr="00CF3F47">
        <w:rPr>
          <w:sz w:val="22"/>
          <w:szCs w:val="22"/>
        </w:rPr>
        <w:tab/>
        <w:t xml:space="preserve">Date to be reviewed </w:t>
      </w:r>
      <w:r w:rsidR="0099258E">
        <w:rPr>
          <w:sz w:val="22"/>
          <w:szCs w:val="22"/>
        </w:rPr>
        <w:t>December 2023</w:t>
      </w:r>
    </w:p>
    <w:p w14:paraId="58424C42" w14:textId="5DF51C2D" w:rsidR="0099258E" w:rsidRPr="00CF3F47" w:rsidRDefault="0099258E" w:rsidP="00CF3F47">
      <w:pPr>
        <w:outlineLvl w:val="0"/>
        <w:rPr>
          <w:sz w:val="22"/>
          <w:szCs w:val="22"/>
        </w:rPr>
      </w:pPr>
      <w:r>
        <w:rPr>
          <w:sz w:val="22"/>
          <w:szCs w:val="22"/>
        </w:rPr>
        <w:t>** Please see cover email in policies file</w:t>
      </w:r>
    </w:p>
    <w:sectPr w:rsidR="0099258E" w:rsidRPr="00CF3F47" w:rsidSect="002D046F">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EB3EFE" w14:textId="77777777" w:rsidR="00A80540" w:rsidRDefault="00A80540" w:rsidP="00F63BF6">
      <w:pPr>
        <w:spacing w:after="0" w:line="240" w:lineRule="auto"/>
      </w:pPr>
      <w:r>
        <w:separator/>
      </w:r>
    </w:p>
  </w:endnote>
  <w:endnote w:type="continuationSeparator" w:id="0">
    <w:p w14:paraId="3721AA8F" w14:textId="77777777" w:rsidR="00A80540" w:rsidRDefault="00A80540" w:rsidP="00F63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5DB99" w14:textId="1A690B42" w:rsidR="00F63BF6" w:rsidRDefault="00F63BF6">
    <w:pPr>
      <w:pStyle w:val="Footer"/>
    </w:pPr>
  </w:p>
  <w:p w14:paraId="07F63FB9" w14:textId="2B970AAE" w:rsidR="00F63BF6" w:rsidRPr="00D603D2" w:rsidRDefault="00D603D2">
    <w:pPr>
      <w:pStyle w:val="Footer"/>
      <w:rPr>
        <w:sz w:val="16"/>
        <w:szCs w:val="16"/>
      </w:rPr>
    </w:pPr>
    <w:r>
      <w:rPr>
        <w:sz w:val="16"/>
        <w:szCs w:val="16"/>
      </w:rPr>
      <w:t>APRIL 2018 (HSUK)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799400" w14:textId="77777777" w:rsidR="00A80540" w:rsidRDefault="00A80540" w:rsidP="00F63BF6">
      <w:pPr>
        <w:spacing w:after="0" w:line="240" w:lineRule="auto"/>
      </w:pPr>
      <w:r>
        <w:separator/>
      </w:r>
    </w:p>
  </w:footnote>
  <w:footnote w:type="continuationSeparator" w:id="0">
    <w:p w14:paraId="6E246AB7" w14:textId="77777777" w:rsidR="00A80540" w:rsidRDefault="00A80540" w:rsidP="00F63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774FE"/>
    <w:multiLevelType w:val="hybridMultilevel"/>
    <w:tmpl w:val="FA40F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302CD"/>
    <w:multiLevelType w:val="hybridMultilevel"/>
    <w:tmpl w:val="7808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314A8F"/>
    <w:multiLevelType w:val="hybridMultilevel"/>
    <w:tmpl w:val="7CDA5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55DA5"/>
    <w:multiLevelType w:val="multilevel"/>
    <w:tmpl w:val="A5E24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9823BE"/>
    <w:multiLevelType w:val="hybridMultilevel"/>
    <w:tmpl w:val="B05EA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7A0F49"/>
    <w:multiLevelType w:val="hybridMultilevel"/>
    <w:tmpl w:val="3C168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32109F"/>
    <w:multiLevelType w:val="hybridMultilevel"/>
    <w:tmpl w:val="D2080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7A13CB"/>
    <w:multiLevelType w:val="hybridMultilevel"/>
    <w:tmpl w:val="D020E8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4A0F785D"/>
    <w:multiLevelType w:val="hybridMultilevel"/>
    <w:tmpl w:val="5418A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B07606"/>
    <w:multiLevelType w:val="hybridMultilevel"/>
    <w:tmpl w:val="879E5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19C32A0"/>
    <w:multiLevelType w:val="hybridMultilevel"/>
    <w:tmpl w:val="AACCFC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9E33ED7"/>
    <w:multiLevelType w:val="multilevel"/>
    <w:tmpl w:val="6F3A92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DB01228"/>
    <w:multiLevelType w:val="multilevel"/>
    <w:tmpl w:val="8152C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2"/>
  </w:num>
  <w:num w:numId="3">
    <w:abstractNumId w:val="3"/>
  </w:num>
  <w:num w:numId="4">
    <w:abstractNumId w:val="9"/>
  </w:num>
  <w:num w:numId="5">
    <w:abstractNumId w:val="10"/>
  </w:num>
  <w:num w:numId="6">
    <w:abstractNumId w:val="2"/>
  </w:num>
  <w:num w:numId="7">
    <w:abstractNumId w:val="5"/>
  </w:num>
  <w:num w:numId="8">
    <w:abstractNumId w:val="6"/>
  </w:num>
  <w:num w:numId="9">
    <w:abstractNumId w:val="8"/>
  </w:num>
  <w:num w:numId="10">
    <w:abstractNumId w:val="1"/>
  </w:num>
  <w:num w:numId="11">
    <w:abstractNumId w:val="4"/>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9EE"/>
    <w:rsid w:val="000839EE"/>
    <w:rsid w:val="00137C67"/>
    <w:rsid w:val="001639FA"/>
    <w:rsid w:val="00163DF8"/>
    <w:rsid w:val="001676F8"/>
    <w:rsid w:val="001D6CF2"/>
    <w:rsid w:val="001F70DF"/>
    <w:rsid w:val="002343FF"/>
    <w:rsid w:val="002A66CE"/>
    <w:rsid w:val="002D046F"/>
    <w:rsid w:val="0032130E"/>
    <w:rsid w:val="003A5F6F"/>
    <w:rsid w:val="004824B2"/>
    <w:rsid w:val="004D2254"/>
    <w:rsid w:val="005D1755"/>
    <w:rsid w:val="005E4389"/>
    <w:rsid w:val="005F7354"/>
    <w:rsid w:val="00677FB5"/>
    <w:rsid w:val="006F1624"/>
    <w:rsid w:val="007410BC"/>
    <w:rsid w:val="007B21B1"/>
    <w:rsid w:val="007E5EF2"/>
    <w:rsid w:val="00874250"/>
    <w:rsid w:val="00941250"/>
    <w:rsid w:val="009860A2"/>
    <w:rsid w:val="0099258E"/>
    <w:rsid w:val="00993B24"/>
    <w:rsid w:val="00A80540"/>
    <w:rsid w:val="00AA392A"/>
    <w:rsid w:val="00AC76A3"/>
    <w:rsid w:val="00CC632A"/>
    <w:rsid w:val="00CF3F47"/>
    <w:rsid w:val="00D603D2"/>
    <w:rsid w:val="00D81A1F"/>
    <w:rsid w:val="00F63BF6"/>
    <w:rsid w:val="00FD0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76811"/>
  <w15:chartTrackingRefBased/>
  <w15:docId w15:val="{767901AC-09E2-4673-9661-AC3ECADAD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ucida Sans" w:eastAsiaTheme="minorHAnsi" w:hAnsi="Lucida Sans" w:cstheme="min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839EE"/>
    <w:pPr>
      <w:autoSpaceDE w:val="0"/>
      <w:autoSpaceDN w:val="0"/>
      <w:adjustRightInd w:val="0"/>
      <w:spacing w:after="0" w:line="240" w:lineRule="auto"/>
    </w:pPr>
    <w:rPr>
      <w:rFonts w:ascii="Times New Roman" w:hAnsi="Times New Roman" w:cs="Times New Roman"/>
      <w:color w:val="000000"/>
    </w:rPr>
  </w:style>
  <w:style w:type="paragraph" w:styleId="BalloonText">
    <w:name w:val="Balloon Text"/>
    <w:basedOn w:val="Normal"/>
    <w:link w:val="BalloonTextChar"/>
    <w:uiPriority w:val="99"/>
    <w:semiHidden/>
    <w:unhideWhenUsed/>
    <w:rsid w:val="001676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6F8"/>
    <w:rPr>
      <w:rFonts w:ascii="Segoe UI" w:hAnsi="Segoe UI" w:cs="Segoe UI"/>
      <w:sz w:val="18"/>
      <w:szCs w:val="18"/>
    </w:rPr>
  </w:style>
  <w:style w:type="table" w:styleId="TableGrid">
    <w:name w:val="Table Grid"/>
    <w:basedOn w:val="TableNormal"/>
    <w:uiPriority w:val="39"/>
    <w:rsid w:val="00993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3B24"/>
    <w:pPr>
      <w:ind w:left="720"/>
      <w:contextualSpacing/>
    </w:pPr>
  </w:style>
  <w:style w:type="character" w:styleId="Hyperlink">
    <w:name w:val="Hyperlink"/>
    <w:basedOn w:val="DefaultParagraphFont"/>
    <w:uiPriority w:val="99"/>
    <w:unhideWhenUsed/>
    <w:rsid w:val="009860A2"/>
    <w:rPr>
      <w:color w:val="0563C1" w:themeColor="hyperlink"/>
      <w:u w:val="single"/>
    </w:rPr>
  </w:style>
  <w:style w:type="paragraph" w:styleId="Header">
    <w:name w:val="header"/>
    <w:basedOn w:val="Normal"/>
    <w:link w:val="HeaderChar"/>
    <w:uiPriority w:val="99"/>
    <w:unhideWhenUsed/>
    <w:rsid w:val="00F63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BF6"/>
  </w:style>
  <w:style w:type="paragraph" w:styleId="Footer">
    <w:name w:val="footer"/>
    <w:basedOn w:val="Normal"/>
    <w:link w:val="FooterChar"/>
    <w:uiPriority w:val="99"/>
    <w:unhideWhenUsed/>
    <w:rsid w:val="00F63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BF6"/>
  </w:style>
  <w:style w:type="character" w:styleId="CommentReference">
    <w:name w:val="annotation reference"/>
    <w:basedOn w:val="DefaultParagraphFont"/>
    <w:uiPriority w:val="99"/>
    <w:semiHidden/>
    <w:unhideWhenUsed/>
    <w:rsid w:val="00F63BF6"/>
    <w:rPr>
      <w:sz w:val="16"/>
      <w:szCs w:val="16"/>
    </w:rPr>
  </w:style>
  <w:style w:type="paragraph" w:styleId="CommentText">
    <w:name w:val="annotation text"/>
    <w:basedOn w:val="Normal"/>
    <w:link w:val="CommentTextChar"/>
    <w:uiPriority w:val="99"/>
    <w:semiHidden/>
    <w:unhideWhenUsed/>
    <w:rsid w:val="00F63BF6"/>
    <w:pPr>
      <w:spacing w:line="240" w:lineRule="auto"/>
    </w:pPr>
    <w:rPr>
      <w:sz w:val="20"/>
      <w:szCs w:val="20"/>
    </w:rPr>
  </w:style>
  <w:style w:type="character" w:customStyle="1" w:styleId="CommentTextChar">
    <w:name w:val="Comment Text Char"/>
    <w:basedOn w:val="DefaultParagraphFont"/>
    <w:link w:val="CommentText"/>
    <w:uiPriority w:val="99"/>
    <w:semiHidden/>
    <w:rsid w:val="00F63BF6"/>
    <w:rPr>
      <w:sz w:val="20"/>
      <w:szCs w:val="20"/>
    </w:rPr>
  </w:style>
  <w:style w:type="paragraph" w:styleId="CommentSubject">
    <w:name w:val="annotation subject"/>
    <w:basedOn w:val="CommentText"/>
    <w:next w:val="CommentText"/>
    <w:link w:val="CommentSubjectChar"/>
    <w:uiPriority w:val="99"/>
    <w:semiHidden/>
    <w:unhideWhenUsed/>
    <w:rsid w:val="00F63BF6"/>
    <w:rPr>
      <w:b/>
      <w:bCs/>
    </w:rPr>
  </w:style>
  <w:style w:type="character" w:customStyle="1" w:styleId="CommentSubjectChar">
    <w:name w:val="Comment Subject Char"/>
    <w:basedOn w:val="CommentTextChar"/>
    <w:link w:val="CommentSubject"/>
    <w:uiPriority w:val="99"/>
    <w:semiHidden/>
    <w:rsid w:val="00F63B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DB266E0-9180-4142-A912-E803D4B36232}">
  <ds:schemaRefs>
    <ds:schemaRef ds:uri="http://schemas.microsoft.com/sharepoint/v3/contenttype/forms"/>
  </ds:schemaRefs>
</ds:datastoreItem>
</file>

<file path=customXml/itemProps2.xml><?xml version="1.0" encoding="utf-8"?>
<ds:datastoreItem xmlns:ds="http://schemas.openxmlformats.org/officeDocument/2006/customXml" ds:itemID="{65BF204B-53D9-41E2-A7E6-25CFC621C08E}">
  <ds:schemaRefs>
    <ds:schemaRef ds:uri="http://schemas.microsoft.com/office/2006/metadata/properties"/>
  </ds:schemaRefs>
</ds:datastoreItem>
</file>

<file path=customXml/itemProps3.xml><?xml version="1.0" encoding="utf-8"?>
<ds:datastoreItem xmlns:ds="http://schemas.openxmlformats.org/officeDocument/2006/customXml" ds:itemID="{76D4E876-A6F8-4170-BA5D-14B989574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Homestart Corby</cp:lastModifiedBy>
  <cp:revision>2</cp:revision>
  <cp:lastPrinted>2020-12-15T12:28:00Z</cp:lastPrinted>
  <dcterms:created xsi:type="dcterms:W3CDTF">2021-03-09T10:01:00Z</dcterms:created>
  <dcterms:modified xsi:type="dcterms:W3CDTF">2021-03-09T10:01:00Z</dcterms:modified>
</cp:coreProperties>
</file>